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5C41" w14:textId="77777777" w:rsidR="00755A42" w:rsidRPr="008F2832" w:rsidRDefault="00755A42" w:rsidP="00755A42">
      <w:pPr>
        <w:pStyle w:val="ConsPlusNormal"/>
        <w:pageBreakBefore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8F2832">
        <w:rPr>
          <w:rFonts w:ascii="Liberation Serif" w:hAnsi="Liberation Serif" w:cs="Liberation Serif"/>
          <w:sz w:val="28"/>
          <w:szCs w:val="28"/>
        </w:rPr>
        <w:t>Приложение № 1 к Порядку</w:t>
      </w:r>
    </w:p>
    <w:p w14:paraId="2EEE1D01" w14:textId="77777777" w:rsidR="00755A42" w:rsidRPr="008F2832" w:rsidRDefault="00755A42" w:rsidP="00755A42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проведения оценки регулирующего</w:t>
      </w:r>
    </w:p>
    <w:p w14:paraId="7FDB7EB5" w14:textId="77777777" w:rsidR="00755A42" w:rsidRPr="008F2832" w:rsidRDefault="00755A42" w:rsidP="00755A42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воз</w:t>
      </w:r>
      <w:r>
        <w:rPr>
          <w:rFonts w:ascii="Liberation Serif" w:hAnsi="Liberation Serif" w:cs="Liberation Serif"/>
          <w:sz w:val="28"/>
          <w:szCs w:val="28"/>
        </w:rPr>
        <w:t xml:space="preserve">действия проектов 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2298F3AC" w14:textId="77777777" w:rsidR="00755A42" w:rsidRPr="008F2832" w:rsidRDefault="00755A42" w:rsidP="00755A42">
      <w:pPr>
        <w:pStyle w:val="ConsPlusNormal"/>
        <w:suppressAutoHyphens/>
        <w:ind w:firstLine="540"/>
        <w:rPr>
          <w:rFonts w:ascii="Liberation Serif" w:hAnsi="Liberation Serif" w:cs="Liberation Serif"/>
          <w:sz w:val="28"/>
          <w:szCs w:val="28"/>
        </w:rPr>
      </w:pPr>
    </w:p>
    <w:p w14:paraId="60C8C228" w14:textId="77777777" w:rsidR="00755A42" w:rsidRPr="008F2832" w:rsidRDefault="00755A42" w:rsidP="00755A42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Форма</w:t>
      </w:r>
    </w:p>
    <w:p w14:paraId="10CD6CF9" w14:textId="77777777" w:rsidR="00755A42" w:rsidRPr="008F2832" w:rsidRDefault="00755A42" w:rsidP="00755A42">
      <w:pPr>
        <w:pStyle w:val="ConsPlusNormal"/>
        <w:suppressAutoHyphens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ПОЯСНИТЕЛЬНАЯ ЗАПИСКА</w:t>
      </w:r>
    </w:p>
    <w:p w14:paraId="33DA4A46" w14:textId="77777777" w:rsidR="00755A42" w:rsidRPr="008F2832" w:rsidRDefault="00755A42" w:rsidP="00755A42">
      <w:pPr>
        <w:pStyle w:val="ConsPlusNormal"/>
        <w:suppressAutoHyphens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 xml:space="preserve">к проекту нормативного правового акта </w:t>
      </w:r>
    </w:p>
    <w:p w14:paraId="586033A6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</w:rPr>
      </w:pPr>
    </w:p>
    <w:p w14:paraId="7DAA476F" w14:textId="77777777" w:rsidR="00755A42" w:rsidRPr="008F2832" w:rsidRDefault="00755A42" w:rsidP="00755A42">
      <w:pPr>
        <w:pStyle w:val="ConsPlusNormal"/>
        <w:numPr>
          <w:ilvl w:val="0"/>
          <w:numId w:val="1"/>
        </w:numPr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Общая информация </w:t>
      </w:r>
    </w:p>
    <w:p w14:paraId="08836F41" w14:textId="77777777" w:rsidR="00755A42" w:rsidRPr="008F2832" w:rsidRDefault="00755A42" w:rsidP="00755A42">
      <w:pPr>
        <w:pStyle w:val="ConsPlusNormal"/>
        <w:suppressAutoHyphens/>
        <w:ind w:left="108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550"/>
      </w:tblGrid>
      <w:tr w:rsidR="00755A42" w:rsidRPr="008F2832" w14:paraId="0AAB3093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C2E4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7A19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70FCDFAE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</w:t>
            </w:r>
          </w:p>
          <w:p w14:paraId="301E04CE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  <w:tr w:rsidR="00755A42" w:rsidRPr="008F2832" w14:paraId="71FEF44C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33CB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DC06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Разработчик:</w:t>
            </w:r>
          </w:p>
          <w:p w14:paraId="60838D85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31D92220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(указывается полное наименование разработчика)</w:t>
            </w:r>
          </w:p>
        </w:tc>
      </w:tr>
      <w:tr w:rsidR="00755A42" w:rsidRPr="008F2832" w14:paraId="63B33964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FD2C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5AAC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Краткое содержание проекта правового акта:</w:t>
            </w:r>
          </w:p>
          <w:p w14:paraId="7F6A6294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</w:t>
            </w:r>
          </w:p>
          <w:p w14:paraId="2F54CFC3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</w:tbl>
    <w:p w14:paraId="6DAD8B17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35BDE26C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2. Степень регулирующего воздействия проекта нормативного правового акта</w:t>
      </w:r>
    </w:p>
    <w:p w14:paraId="50A426D2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555"/>
      </w:tblGrid>
      <w:tr w:rsidR="00755A42" w:rsidRPr="008F2832" w14:paraId="5CF572EA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1B1C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CC53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воздействия:</w:t>
            </w:r>
          </w:p>
          <w:p w14:paraId="16596D1D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7FBBA6A8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(высокая/средняя/низкая)</w:t>
            </w:r>
          </w:p>
        </w:tc>
      </w:tr>
      <w:tr w:rsidR="00755A42" w:rsidRPr="008F2832" w14:paraId="0F15ACBA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6CD3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B11E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Обоснование отнесения проекта правового акта к определенной степени регулирующего воздействия: ________________________________________________________________________</w:t>
            </w:r>
          </w:p>
          <w:p w14:paraId="639CBD43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</w:tbl>
    <w:p w14:paraId="4D9018F0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2C197FF6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14:paraId="694ED2DC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555"/>
      </w:tblGrid>
      <w:tr w:rsidR="00755A42" w:rsidRPr="008F2832" w14:paraId="517B473D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19A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7833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проблемы:</w:t>
            </w:r>
          </w:p>
          <w:p w14:paraId="11A932C4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230D54CF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  <w:tr w:rsidR="00755A42" w:rsidRPr="008F2832" w14:paraId="59A4431F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D84A" w14:textId="77777777" w:rsidR="00755A42" w:rsidRPr="008F2832" w:rsidRDefault="00755A42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C4A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14:paraId="249BBF93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06111D78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</w:tbl>
    <w:p w14:paraId="0DAFD924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2E29DFD8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4. Описание цели разработки проекта нормативного правового акта</w:t>
      </w:r>
    </w:p>
    <w:p w14:paraId="177D29ED" w14:textId="77777777" w:rsidR="00755A42" w:rsidRPr="008F2832" w:rsidRDefault="00755A42" w:rsidP="00755A42">
      <w:pPr>
        <w:pStyle w:val="ConsPlusNormal"/>
        <w:suppressAutoHyphens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</w:p>
    <w:p w14:paraId="37BE3560" w14:textId="77777777" w:rsidR="00755A42" w:rsidRPr="008F2832" w:rsidRDefault="00755A42" w:rsidP="00755A42">
      <w:pPr>
        <w:pStyle w:val="ConsPlusNormal"/>
        <w:suppressAutoHyphens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(текстовое описание)</w:t>
      </w:r>
    </w:p>
    <w:p w14:paraId="17127A45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3AE96D1A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14:paraId="280B5597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555"/>
      </w:tblGrid>
      <w:tr w:rsidR="00755A42" w:rsidRPr="008F2832" w14:paraId="34CEB5BA" w14:textId="77777777" w:rsidTr="00D335FF">
        <w:trPr>
          <w:trHeight w:val="1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3ED9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DF20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</w:t>
            </w:r>
          </w:p>
        </w:tc>
      </w:tr>
      <w:tr w:rsidR="00755A42" w:rsidRPr="008F2832" w14:paraId="07ABF1F8" w14:textId="77777777" w:rsidTr="00D335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7802" w14:textId="77777777" w:rsidR="00755A42" w:rsidRPr="008F2832" w:rsidRDefault="00755A42" w:rsidP="00D335FF">
            <w:pPr>
              <w:pStyle w:val="ConsPlusNormal"/>
              <w:suppressAutoHyphens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3F5" w14:textId="77777777" w:rsidR="00755A42" w:rsidRPr="008F2832" w:rsidRDefault="00755A42" w:rsidP="00D335FF">
            <w:pPr>
              <w:pStyle w:val="ConsPlusNormal"/>
              <w:suppressAutoHyphens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6A6E60E7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27886565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182"/>
      <w:bookmarkEnd w:id="1"/>
      <w:r w:rsidRPr="008F2832">
        <w:rPr>
          <w:rFonts w:ascii="Liberation Serif" w:hAnsi="Liberation Serif" w:cs="Liberation Serif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14:paraId="36A6A79D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31"/>
        <w:gridCol w:w="3659"/>
      </w:tblGrid>
      <w:tr w:rsidR="00755A42" w:rsidRPr="008F2832" w14:paraId="77973C93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F64C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874A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1F3E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Источники данных</w:t>
            </w:r>
          </w:p>
        </w:tc>
      </w:tr>
      <w:tr w:rsidR="00755A42" w:rsidRPr="008F2832" w14:paraId="7B8AB9EC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64D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F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0AB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40B8FB8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1A95386C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191"/>
      <w:bookmarkEnd w:id="2"/>
      <w:r w:rsidRPr="008F2832">
        <w:rPr>
          <w:rFonts w:ascii="Liberation Serif" w:hAnsi="Liberation Serif" w:cs="Liberation Serif"/>
          <w:sz w:val="24"/>
          <w:szCs w:val="24"/>
        </w:rPr>
        <w:t>7. Новые функции, полномочия, обязанности и права органов местного самоуправления Арамильского городского округа или сведения об их изменении, а также порядок их реализации</w:t>
      </w:r>
    </w:p>
    <w:p w14:paraId="69A25203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31"/>
        <w:gridCol w:w="3659"/>
      </w:tblGrid>
      <w:tr w:rsidR="00755A42" w:rsidRPr="008F2832" w14:paraId="728B1B0A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192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7C4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Порядок реализации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038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755A42" w:rsidRPr="008F2832" w14:paraId="3902D5E7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F66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421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B4B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CD4C799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49FA19C4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8. Оценка дополнительных расходов (доходов) бюджета Арамильского городского округа</w:t>
      </w:r>
    </w:p>
    <w:p w14:paraId="1ABB3E3C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31"/>
        <w:gridCol w:w="3659"/>
      </w:tblGrid>
      <w:tr w:rsidR="00755A42" w:rsidRPr="008F2832" w14:paraId="27F3EFD2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48F5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r:id="rId5" w:anchor="P191" w:history="1">
              <w:r w:rsidRPr="008F283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раздела 7</w:t>
              </w:r>
            </w:hyperlink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AB95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расходов (доходов) бюджета Арамильского городского округа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3F08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Оценка расходов (доходов) бюджета Арамильского городского округа (тыс. руб.), в том числе периодичность осуществления расходов (поступления доходов)</w:t>
            </w:r>
          </w:p>
        </w:tc>
      </w:tr>
      <w:tr w:rsidR="00755A42" w:rsidRPr="008F2832" w14:paraId="29F1BA01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3EE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6BA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289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9796FBC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02C0620E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14:paraId="297E7600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31"/>
        <w:gridCol w:w="3659"/>
      </w:tblGrid>
      <w:tr w:rsidR="00755A42" w:rsidRPr="008F2832" w14:paraId="73ED8112" w14:textId="77777777" w:rsidTr="00D335F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9958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Группа субъектов (указываются данные из </w:t>
            </w:r>
            <w:hyperlink r:id="rId6" w:anchor="P182" w:history="1">
              <w:r w:rsidRPr="008F283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раздела 6</w:t>
              </w:r>
            </w:hyperlink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B06A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BEA1" w14:textId="77777777" w:rsidR="00755A42" w:rsidRPr="008F2832" w:rsidRDefault="00755A42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и количественная оценка расходов субъектов</w:t>
            </w:r>
          </w:p>
          <w:p w14:paraId="09AE0474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</w:tc>
      </w:tr>
      <w:tr w:rsidR="00755A42" w:rsidRPr="008F2832" w14:paraId="36C3327F" w14:textId="77777777" w:rsidTr="00D335FF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2CF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864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4A6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A42" w:rsidRPr="008F2832" w14:paraId="2B818EBF" w14:textId="77777777" w:rsidTr="00D335FF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02D5" w14:textId="77777777" w:rsidR="00755A42" w:rsidRPr="008F2832" w:rsidRDefault="00755A42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746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F80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A42" w:rsidRPr="008F2832" w14:paraId="6AFAC0D0" w14:textId="77777777" w:rsidTr="00D335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08C9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</w:t>
            </w:r>
            <w:proofErr w:type="gramStart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субъектов:_</w:t>
            </w:r>
            <w:proofErr w:type="gramEnd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</w:t>
            </w:r>
          </w:p>
          <w:p w14:paraId="60B3C0DD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  <w:tr w:rsidR="00755A42" w:rsidRPr="008F2832" w14:paraId="0DE5EB7E" w14:textId="77777777" w:rsidTr="00D335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E64C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расходов субъектов, не поддающихся количественной оценке: ________________________________________________________________________</w:t>
            </w:r>
          </w:p>
          <w:p w14:paraId="6666B977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</w:tbl>
    <w:p w14:paraId="4887EB68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p w14:paraId="215EDC2F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10. Оценка рисков возникновения неблагоприятных последствий принятия (издания) нормативного правового акта</w:t>
      </w:r>
    </w:p>
    <w:p w14:paraId="4F31C406" w14:textId="77777777" w:rsidR="00755A42" w:rsidRPr="008F2832" w:rsidRDefault="00755A42" w:rsidP="00755A42">
      <w:pPr>
        <w:pStyle w:val="ConsPlusNormal"/>
        <w:suppressAutoHyphens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</w:p>
    <w:p w14:paraId="433A08ED" w14:textId="77777777" w:rsidR="00755A42" w:rsidRPr="008F2832" w:rsidRDefault="00755A42" w:rsidP="00755A42">
      <w:pPr>
        <w:pStyle w:val="ConsPlusNormal"/>
        <w:suppressAutoHyphens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                           (текстовое описание)</w:t>
      </w:r>
    </w:p>
    <w:p w14:paraId="24753169" w14:textId="77777777" w:rsidR="00755A42" w:rsidRPr="008F2832" w:rsidRDefault="00755A42" w:rsidP="00755A42">
      <w:pPr>
        <w:pStyle w:val="ConsPlusNormal"/>
        <w:suppressAutoHyphens/>
        <w:rPr>
          <w:rFonts w:ascii="Liberation Serif" w:hAnsi="Liberation Serif" w:cs="Liberation Serif"/>
          <w:sz w:val="24"/>
          <w:szCs w:val="24"/>
        </w:rPr>
      </w:pPr>
    </w:p>
    <w:p w14:paraId="3EF53D4C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14:paraId="613D5045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9005"/>
      </w:tblGrid>
      <w:tr w:rsidR="00755A42" w:rsidRPr="008F2832" w14:paraId="38F657D4" w14:textId="77777777" w:rsidTr="00D335F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41BC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488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Предполагаемая дата вступления в силу: __________________ 20__ г.</w:t>
            </w:r>
          </w:p>
        </w:tc>
      </w:tr>
      <w:tr w:rsidR="00755A42" w:rsidRPr="008F2832" w14:paraId="43AA8697" w14:textId="77777777" w:rsidTr="00D335F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25C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E52A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14:paraId="1BD04BC2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20F7209A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755A42" w:rsidRPr="008F2832" w14:paraId="71EC26F5" w14:textId="77777777" w:rsidTr="00D335F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361A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F30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14:paraId="7353F522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76F00B3D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(есть/нет)</w:t>
            </w:r>
          </w:p>
        </w:tc>
      </w:tr>
      <w:tr w:rsidR="00755A42" w:rsidRPr="008F2832" w14:paraId="636701CC" w14:textId="77777777" w:rsidTr="00D335F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7254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B496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19A9E7EA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</w:t>
            </w:r>
          </w:p>
          <w:p w14:paraId="2632B495" w14:textId="77777777" w:rsidR="00755A42" w:rsidRPr="008F2832" w:rsidRDefault="00755A42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024670EE" w14:textId="77777777" w:rsidR="00755A42" w:rsidRPr="008F2832" w:rsidRDefault="00755A42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(текстовое описание)</w:t>
            </w:r>
          </w:p>
        </w:tc>
      </w:tr>
    </w:tbl>
    <w:p w14:paraId="01BCD6D1" w14:textId="77777777" w:rsidR="00755A42" w:rsidRPr="008F2832" w:rsidRDefault="00755A42" w:rsidP="00755A42">
      <w:pPr>
        <w:pStyle w:val="ConsPlusNormal"/>
        <w:suppressAutoHyphens/>
        <w:jc w:val="right"/>
        <w:rPr>
          <w:rFonts w:ascii="Liberation Serif" w:hAnsi="Liberation Serif" w:cs="Liberation Serif"/>
          <w:sz w:val="24"/>
          <w:szCs w:val="24"/>
        </w:rPr>
      </w:pPr>
      <w:bookmarkStart w:id="3" w:name="P250"/>
      <w:bookmarkEnd w:id="3"/>
    </w:p>
    <w:p w14:paraId="4489C307" w14:textId="77777777" w:rsidR="00755A42" w:rsidRPr="008F2832" w:rsidRDefault="00755A42" w:rsidP="00755A42">
      <w:pPr>
        <w:pStyle w:val="ConsPlusNormal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12.  Иные сведения, которые, по мнению разработчика, позволяют оценить обоснованность принятия (издания) нормативного правового акта</w:t>
      </w:r>
    </w:p>
    <w:p w14:paraId="740BB8BC" w14:textId="77777777" w:rsidR="00755A42" w:rsidRPr="008F2832" w:rsidRDefault="00755A42" w:rsidP="00755A42">
      <w:pPr>
        <w:pStyle w:val="ConsPlusNormal"/>
        <w:suppressAutoHyphens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</w:p>
    <w:p w14:paraId="00BB094C" w14:textId="77777777" w:rsidR="00755A42" w:rsidRDefault="00755A42" w:rsidP="00755A42">
      <w:pPr>
        <w:pStyle w:val="ConsPlusNormal"/>
        <w:suppressAutoHyphens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                           (текстовое описание)</w:t>
      </w:r>
    </w:p>
    <w:p w14:paraId="22606BF9" w14:textId="77777777" w:rsidR="00755A42" w:rsidRPr="008F2832" w:rsidRDefault="00755A42" w:rsidP="00755A42">
      <w:pPr>
        <w:pStyle w:val="ConsPlusNormal"/>
        <w:suppressAutoHyphens/>
        <w:rPr>
          <w:rFonts w:ascii="Liberation Serif" w:hAnsi="Liberation Serif" w:cs="Liberation Serif"/>
          <w:sz w:val="24"/>
          <w:szCs w:val="24"/>
        </w:rPr>
      </w:pPr>
    </w:p>
    <w:p w14:paraId="681AEE3F" w14:textId="77777777" w:rsidR="00755A42" w:rsidRPr="008F2832" w:rsidRDefault="00755A42" w:rsidP="00755A42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Разработчик</w:t>
      </w:r>
    </w:p>
    <w:p w14:paraId="6C32D478" w14:textId="77777777" w:rsidR="00755A42" w:rsidRPr="008F2832" w:rsidRDefault="00755A42" w:rsidP="00755A42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___________________________________ _________________ _________________</w:t>
      </w:r>
    </w:p>
    <w:p w14:paraId="750DDF33" w14:textId="77777777" w:rsidR="00755A42" w:rsidRPr="008F2832" w:rsidRDefault="00755A42" w:rsidP="00755A42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        должность, Ф.И.О.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8F2832">
        <w:rPr>
          <w:rFonts w:ascii="Liberation Serif" w:hAnsi="Liberation Serif" w:cs="Liberation Serif"/>
          <w:sz w:val="24"/>
          <w:szCs w:val="24"/>
        </w:rPr>
        <w:t xml:space="preserve">      дата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8F2832">
        <w:rPr>
          <w:rFonts w:ascii="Liberation Serif" w:hAnsi="Liberation Serif" w:cs="Liberation Serif"/>
          <w:sz w:val="24"/>
          <w:szCs w:val="24"/>
        </w:rPr>
        <w:t xml:space="preserve">      подпись</w:t>
      </w:r>
    </w:p>
    <w:p w14:paraId="0556AB2F" w14:textId="77777777" w:rsidR="003712CA" w:rsidRDefault="003712CA"/>
    <w:sectPr w:rsidR="003712CA" w:rsidSect="00755A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CC"/>
    <w:rsid w:val="003712CA"/>
    <w:rsid w:val="00755A42"/>
    <w:rsid w:val="00F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91F2-069A-485A-A8EA-D42131BB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A42"/>
    <w:rPr>
      <w:color w:val="0000FF"/>
      <w:u w:val="single"/>
    </w:rPr>
  </w:style>
  <w:style w:type="paragraph" w:customStyle="1" w:styleId="ConsPlusNormal">
    <w:name w:val="ConsPlusNormal"/>
    <w:rsid w:val="0075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ulaeva.t\AppData\Local\Temp\666%20&#1086;&#1090;%2022.10.2019-1.doc" TargetMode="External"/><Relationship Id="rId5" Type="http://schemas.openxmlformats.org/officeDocument/2006/relationships/hyperlink" Target="file:///C:\Users\bulaeva.t\AppData\Local\Temp\666%20&#1086;&#1090;%2022.10.2019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2022-01-14T07:20:00Z</dcterms:created>
  <dcterms:modified xsi:type="dcterms:W3CDTF">2022-01-14T07:20:00Z</dcterms:modified>
</cp:coreProperties>
</file>