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4F9" w:rsidRDefault="00FF44F9" w:rsidP="00FF44F9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</w:t>
      </w:r>
    </w:p>
    <w:p w:rsidR="00FF44F9" w:rsidRDefault="00FF44F9" w:rsidP="00FF44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аукциона, открытого по составу участников и форме подачи заявок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право заключения договора о развитии застроенной территории в Арамильском городском округе (далее – извещение)</w:t>
      </w:r>
    </w:p>
    <w:p w:rsidR="00FF44F9" w:rsidRDefault="00FF44F9" w:rsidP="00FF44F9">
      <w:pPr>
        <w:pStyle w:val="western"/>
        <w:spacing w:before="0" w:beforeAutospacing="0" w:after="0" w:afterAutospacing="0"/>
        <w:ind w:firstLine="851"/>
        <w:jc w:val="center"/>
        <w:rPr>
          <w:b/>
          <w:bCs/>
          <w:color w:val="000000"/>
          <w:spacing w:val="6"/>
          <w:sz w:val="28"/>
          <w:szCs w:val="28"/>
        </w:rPr>
      </w:pPr>
    </w:p>
    <w:p w:rsidR="00FF44F9" w:rsidRDefault="00FF44F9" w:rsidP="00FF44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Арамильского городского округа  «О проведении аукциона на право заключения договора о развитии застроенной территории в квартале № 66:33:0101002 на участке в границах улиц Рабочая – Лесная – Садовая (ограничиваясь лесопарковой зоной) Арамильского городского округа Свердловской области», Комитет по управлению муниципальным имуществом Арамильского городского округа информирует о проведении аукциона по продаже права на заключение договора о развитии застроенной территории: </w:t>
      </w:r>
    </w:p>
    <w:p w:rsidR="00FF44F9" w:rsidRPr="00BC27F8" w:rsidRDefault="00FF44F9" w:rsidP="00FF44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7F8">
        <w:rPr>
          <w:rFonts w:ascii="Times New Roman" w:hAnsi="Times New Roman" w:cs="Times New Roman"/>
          <w:i/>
          <w:iCs/>
          <w:sz w:val="28"/>
          <w:szCs w:val="28"/>
        </w:rPr>
        <w:t>Право на заключение договора о развитии застроенной территории в квартале № 66:33:0101002 на участке в границах улиц Рабочая – Лесная – Садовая (ограничиваясь лесопарковой зоной) Арамильского городского округа Свердловской области</w:t>
      </w:r>
      <w:r w:rsidRPr="00BC2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4F9" w:rsidRDefault="00FF44F9" w:rsidP="00FF44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44F9" w:rsidRDefault="00FF44F9" w:rsidP="00FF44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об аукционе</w:t>
      </w:r>
    </w:p>
    <w:p w:rsidR="00FF44F9" w:rsidRDefault="00FF44F9" w:rsidP="00FF44F9">
      <w:pPr>
        <w:pStyle w:val="western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Организатор аукциона: </w:t>
      </w:r>
      <w:r>
        <w:rPr>
          <w:color w:val="000000"/>
          <w:sz w:val="28"/>
          <w:szCs w:val="28"/>
        </w:rPr>
        <w:t xml:space="preserve">Комитет по управлению муниципальным имуществом Арамильского городского округа. </w:t>
      </w:r>
      <w:r>
        <w:rPr>
          <w:sz w:val="28"/>
          <w:szCs w:val="28"/>
        </w:rPr>
        <w:t>Адрес места приема заявок и документов</w:t>
      </w:r>
      <w:r>
        <w:rPr>
          <w:color w:val="000000"/>
          <w:sz w:val="28"/>
          <w:szCs w:val="28"/>
        </w:rPr>
        <w:t xml:space="preserve">: Свердловская область, Сысертский район, город Арамиль, ул. 1 Мая, 12, кабинет 20, тел. 8 (343) 385-32-86, адрес электронной почты: </w:t>
      </w:r>
      <w:proofErr w:type="spellStart"/>
      <w:r>
        <w:rPr>
          <w:color w:val="000000"/>
          <w:sz w:val="28"/>
          <w:szCs w:val="28"/>
          <w:lang w:val="en-US"/>
        </w:rPr>
        <w:t>kumi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aramil</w:t>
      </w:r>
      <w:proofErr w:type="spellEnd"/>
      <w:r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FF44F9" w:rsidRDefault="00FF44F9" w:rsidP="00FF44F9">
      <w:pPr>
        <w:pStyle w:val="western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</w:t>
      </w:r>
      <w:r>
        <w:rPr>
          <w:color w:val="000000"/>
          <w:sz w:val="28"/>
          <w:szCs w:val="28"/>
        </w:rPr>
        <w:t xml:space="preserve"> о проведении аукциона размещается организатором аукциона в официальном печатном издании – газета «Арамильские вести», на официальном сайте Арамильского городского округа www.aramilgo.ru и на официальном сайте в сети Интернет - </w:t>
      </w:r>
      <w:r>
        <w:rPr>
          <w:sz w:val="28"/>
          <w:szCs w:val="28"/>
        </w:rPr>
        <w:t>www.torgi.gov.ru</w:t>
      </w:r>
      <w:r>
        <w:rPr>
          <w:color w:val="000000"/>
          <w:sz w:val="28"/>
          <w:szCs w:val="28"/>
        </w:rPr>
        <w:t>.</w:t>
      </w:r>
    </w:p>
    <w:p w:rsidR="00FF44F9" w:rsidRDefault="00FF44F9" w:rsidP="00FF44F9">
      <w:pPr>
        <w:pStyle w:val="western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Дата, время и место проведения аукциона</w:t>
      </w:r>
      <w:r>
        <w:rPr>
          <w:color w:val="000000"/>
          <w:sz w:val="28"/>
          <w:szCs w:val="28"/>
        </w:rPr>
        <w:t xml:space="preserve">: </w:t>
      </w:r>
      <w:r>
        <w:rPr>
          <w:iCs/>
          <w:sz w:val="28"/>
          <w:szCs w:val="28"/>
        </w:rPr>
        <w:t>26 марта 2018 года</w:t>
      </w:r>
      <w:r>
        <w:rPr>
          <w:sz w:val="28"/>
          <w:szCs w:val="28"/>
        </w:rPr>
        <w:t xml:space="preserve"> в 11.00 часов по адресу: Свердловская область, Сысертский район, город Арамиль, улица 1 Мая, 12, кабинет 20 состоится аукцион на право заключить договор о развитии застроенной территории. </w:t>
      </w:r>
    </w:p>
    <w:p w:rsidR="00FF44F9" w:rsidRDefault="00FF44F9" w:rsidP="00FF44F9">
      <w:pPr>
        <w:pStyle w:val="western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подачи заявок, требования к содержанию и форме заявки: </w:t>
      </w:r>
      <w:r>
        <w:rPr>
          <w:sz w:val="28"/>
          <w:szCs w:val="28"/>
        </w:rPr>
        <w:t>Заявки на участие в аукционе принимаются по рабочим дням с 22 февраля 2018 года по 23 марта 2018 года с 09.00 до 11.30 и с 13.00 до 16.30 по местному времени по адресу: Свердловская область, Сысертский район, город Арамиль, улица 1 Мая, 12, кабинет 20.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Один заявитель вправе подать только одну заявку на участие. 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Заявка на участие, поступившая по истечении срока ее приема, возвращается в день ее поступления заявителю или его уполномоченному представителю под расписку.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внесенный задаток заявителю в течение 5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Заявка с прилагаемыми документами должна быть прошита, пронумерована и должна содержать опись документов. Заявка и опись предоставленных документов составляются в 2-х экземплярах, один из которых остается у организатора аукциона, другой – у заявителя.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заявку допускается до дня окончания срока приема заявок путем отзыва поданной заявки и подачи новой заявки в установленном порядке.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Форма заявки на участие в аукционе: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заявка подается в письменном виде по прилагаемой форме (Приложение № 1 к извещению).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Для участия в аукционе заявители представляют в установленный в извещении о проведении аукциона срок следующие документы: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аукционе;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документы, подтверждающие внесение задатка;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Заявитель, являющийся юридическим лицом или индивидуальным предпринимателем, вправе представить вместе с документами, указанными выше,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Один заявитель вправе подать только одну заявку на участие в аукционе.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Заявитель не допускается к участию в аукционе по следующим основаниям: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непоступление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задатка на счет, указанный в извещении о проведении аукциона, до дня окончания приема документов для участия в аукционе;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несоответствие заявки на участие в аукционе требованиям, указанным в извещении о проведении аукциона.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Реквизиты решения о развитии застроенной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: постановление главы Арамильского городского округа от 23.01.2018 № 20 «О развитии застроенной территории в квартале № 66:33:0101002 на участке в </w:t>
      </w:r>
      <w:r>
        <w:rPr>
          <w:rFonts w:ascii="Times New Roman" w:hAnsi="Times New Roman" w:cs="Times New Roman"/>
          <w:sz w:val="28"/>
          <w:szCs w:val="28"/>
        </w:rPr>
        <w:lastRenderedPageBreak/>
        <w:t>границах улиц Рабочая – Лесная – Садовая (ограничиваясь лесопарковой зоной) Арамильского городского округа Свердловской области».</w:t>
      </w:r>
    </w:p>
    <w:p w:rsidR="00FF44F9" w:rsidRPr="00FF44F9" w:rsidRDefault="00FF44F9" w:rsidP="00FF44F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4F9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FF44F9">
        <w:rPr>
          <w:rFonts w:ascii="Times New Roman" w:hAnsi="Times New Roman" w:cs="Times New Roman"/>
          <w:sz w:val="28"/>
          <w:szCs w:val="28"/>
        </w:rPr>
        <w:t xml:space="preserve"> </w:t>
      </w:r>
      <w:r w:rsidRPr="00FF44F9">
        <w:rPr>
          <w:rFonts w:ascii="Times New Roman" w:hAnsi="Times New Roman" w:cs="Times New Roman"/>
          <w:b/>
          <w:bCs/>
          <w:sz w:val="28"/>
          <w:szCs w:val="28"/>
        </w:rPr>
        <w:t>Местоположение, площадь земельного участка:</w:t>
      </w:r>
      <w:r w:rsidRPr="00FF44F9">
        <w:rPr>
          <w:rFonts w:ascii="Times New Roman" w:hAnsi="Times New Roman" w:cs="Times New Roman"/>
          <w:sz w:val="28"/>
          <w:szCs w:val="28"/>
        </w:rPr>
        <w:t xml:space="preserve"> территории в квартале № 66:33:0101002 на участке в границах улиц Рабочая – Лесная – Садовая (ограничиваясь лесопарковой зоной) Арамильского городского округа Свердловской области (часть элемента планировочной структуры), 41 000 кв.м.</w:t>
      </w:r>
    </w:p>
    <w:p w:rsidR="00FF44F9" w:rsidRDefault="00FF44F9" w:rsidP="00FF44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Начальная цена права на заключение договора о развитии застроенной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: 1 245 160 (один миллион двести сорок пять тысяч сто шестьдесят) рублей 00 копеек, определена на основании Методики определения начальной цены предмета аукциона на право заключить договор о развитии застроенной территории, утвержденной постановлением Правительства Свердловской области от 09.11.2016 № 798-ПП.</w:t>
      </w:r>
    </w:p>
    <w:p w:rsidR="00FF44F9" w:rsidRDefault="00FF44F9" w:rsidP="00FF44F9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rStyle w:val="apple-converted-space"/>
        </w:rPr>
      </w:pPr>
      <w:r>
        <w:rPr>
          <w:sz w:val="28"/>
          <w:szCs w:val="28"/>
        </w:rPr>
        <w:t>Шаг аукциона (5% от начальной цены): 62 258 (шестьдесят две тысячи двести пятьдесят восемь) рубль 00 копеек.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проведения аукциона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 ст. 46.3. Градостроительного кодекса Российской Федерации от 29.12.2004 № 190-ФЗ.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Организатор аукциона ведет протокол приема заявок на участие в аукционе, который содержит сведения о заявителях, о датах подачи заявок на участие в аукционе, о внесенных задатках, а также сведения о заявителях, не допущенных к участию в аукционе, с указанием причин отказа. Протокол приема заявок на участие в аукционе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 на участие в аукционе.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дня оформления данного решения протоколом приема заявок на участие в аукционе путем вручения им под расписку соответствующего уведомления или направления такого уведомления по почте заказным письмом.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0" w:name="Par20"/>
      <w:bookmarkEnd w:id="0"/>
      <w:r>
        <w:rPr>
          <w:rFonts w:ascii="Times New Roman" w:hAnsi="Times New Roman"/>
          <w:bCs/>
          <w:sz w:val="28"/>
          <w:szCs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В случае, если аукцион признан несостоявшимся и только один заявитель признан участником аукциона, заявитель, признанный единственным участником аукциона, в течение тридцати дней со дня подписания протокола рассмотрения заявок на участие в аукционе заключает договор по начальной цене предмета аукциона.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" w:name="Par24"/>
      <w:bookmarkEnd w:id="1"/>
      <w:r>
        <w:rPr>
          <w:rFonts w:ascii="Times New Roman" w:hAnsi="Times New Roman"/>
          <w:bCs/>
          <w:sz w:val="28"/>
          <w:szCs w:val="28"/>
        </w:rPr>
        <w:t xml:space="preserve">В случае, если 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Если единственная заявка на </w:t>
      </w:r>
      <w:r>
        <w:rPr>
          <w:rFonts w:ascii="Times New Roman" w:hAnsi="Times New Roman"/>
          <w:bCs/>
          <w:sz w:val="28"/>
          <w:szCs w:val="28"/>
        </w:rPr>
        <w:lastRenderedPageBreak/>
        <w:t>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заключает договор по начальной цене предмета аукциона.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Любой претендент не позднее, чем за десять рабочих дней до дня окончания приема заявок вправе направить в письменной форме организатору аукциона запрос о разъяснении положений аукционной документации. В течение двух рабочих дней со дня поступления указанного запроса организатор аукциона обязан направить в письменной форме разъяснения положений аукционной документации. 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Организатор вправе принять решение о внесении изменений в извещение о проведении аукциона не позднее, чем за десять рабочих дней до даты окончания подачи заявок на участие в аукционе. Изменение предмета аукциона не допускается. В течение одного рабочего дня со дня принятия указанного решения такие изменения размещаются организатором аукциона </w:t>
      </w:r>
      <w:r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  <w:u w:val="single"/>
        </w:rPr>
        <w:t>www.torgi.gov.ru</w:t>
      </w:r>
      <w:r>
        <w:rPr>
          <w:rFonts w:ascii="Times New Roman" w:hAnsi="Times New Roman"/>
          <w:sz w:val="28"/>
          <w:szCs w:val="28"/>
        </w:rPr>
        <w:t>. При</w:t>
      </w:r>
      <w:r>
        <w:rPr>
          <w:rFonts w:ascii="Times New Roman" w:hAnsi="Times New Roman"/>
          <w:color w:val="000000"/>
          <w:sz w:val="28"/>
          <w:szCs w:val="28"/>
        </w:rPr>
        <w:t xml:space="preserve"> этом срок подачи заявок на участие в аукционе не продлевается. </w:t>
      </w:r>
      <w:r>
        <w:rPr>
          <w:rFonts w:ascii="Times New Roman" w:hAnsi="Times New Roman"/>
          <w:sz w:val="28"/>
          <w:szCs w:val="28"/>
        </w:rPr>
        <w:t>Претенденты самостоятельно отслеживают возможные изменения, внесенные в извещение о проведение открытого аукциона и в аукционную документацию. Организатор аукциона не несёт ответственность в случае, если претендент не ознакомился с изменениями, внесенными в извещение о проведении аукциона и аукционную документацию, размещенными надлежащим образом.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Организатор аукциона вправе отказаться от проведения аукциона не позднее чем за пятнадцать дней до дня проведения аукциона. Извещение об отказе в проведении аукциона опубликовывается в том же порядке, в котором было опубликовано извещение о проведении аукциона в сроки, установленные статьей 46.3. Градостроительного кодекса Российской Федерации. Организатор аукциона в течение 3 (трех) дней обязан известить участников аукциона о своем отказе в проведении аукциона и возвратить участникам аукциона внесенные ими задатки.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Организатор аукциона ведет протокол аукциона, в котором фиксируются последнее и предпоследнее предложения о цене предмета аукциона с указанием лиц, сделавших такие предложения.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Победителем аукциона признается участник аукциона, предложивший наибольшую цену за право на заключение договора.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случае, если победитель аукциона уклонился от заключения договора, орган местного самоуправления вправе обратиться в суд с требованием о возмещении убытков, причиненных уклонением победителя аукциона от заключения такого договора, или заключить указанный договор с участником </w:t>
      </w:r>
      <w:r>
        <w:rPr>
          <w:rFonts w:ascii="Times New Roman" w:hAnsi="Times New Roman"/>
          <w:bCs/>
          <w:sz w:val="28"/>
          <w:szCs w:val="28"/>
        </w:rPr>
        <w:lastRenderedPageBreak/>
        <w:t>аукциона, который сделал предпоследнее предложение о цене предмета аукциона (цене права на заключение договора).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Договор заключается на условиях, указанных в извещении о проведении аукциона, по цене, предложенной победителем аукциона. </w:t>
      </w:r>
    </w:p>
    <w:p w:rsidR="00FF44F9" w:rsidRDefault="00FF44F9" w:rsidP="00FF44F9">
      <w:pPr>
        <w:pStyle w:val="ConsPlusNormal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12. Градостроительный регламент, установленный для земельных участков в пределах застроенной территории, в отношении которой принято решение о развитии:</w:t>
      </w:r>
      <w:r>
        <w:rPr>
          <w:sz w:val="28"/>
          <w:szCs w:val="28"/>
        </w:rPr>
        <w:t xml:space="preserve"> градостроительный регламент установлен в соответствии с Генеральным планом Арамильского городского округа, утвержденным Решением Думы Арамильского городского округа от 29 сентября 2011 года № 72/3 (с изменениями), Правилами землепользования и застройки Арамильского городского округа, утвержденными Решением Думы Арамильского городского округа от 28.02.2013 № 17/1.</w:t>
      </w:r>
    </w:p>
    <w:p w:rsidR="00FF44F9" w:rsidRDefault="00FF44F9" w:rsidP="00FF44F9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Расчетные показатели обеспечения застроенной территории объектами социального и коммунально-бытового назначения, объектами инженерной инфраструктуры:</w:t>
      </w:r>
      <w:r>
        <w:rPr>
          <w:sz w:val="28"/>
          <w:szCs w:val="28"/>
        </w:rPr>
        <w:t xml:space="preserve"> региональные нормативы градостроительного проектирования утверждены Постановлением Правительства Свердловской области от 15.03.2010 г. № 380-ПП; местные нормативы градостроительного проектирования утверждены Решением Думы Арамильского городского округа от 13.12.2007 г. № 52/7.</w:t>
      </w:r>
    </w:p>
    <w:p w:rsidR="00FF44F9" w:rsidRDefault="00FF44F9" w:rsidP="00FF44F9">
      <w:pPr>
        <w:pStyle w:val="ConsPlusNormal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Перечень адресов жилых домов, признанных аварийными и подлежащих сносу:</w:t>
      </w:r>
    </w:p>
    <w:p w:rsidR="00FF44F9" w:rsidRPr="00FF44F9" w:rsidRDefault="00FF44F9" w:rsidP="00FF44F9">
      <w:pPr>
        <w:tabs>
          <w:tab w:val="left" w:pos="12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FF44F9">
        <w:rPr>
          <w:rFonts w:ascii="Times New Roman" w:hAnsi="Times New Roman" w:cs="Times New Roman"/>
          <w:sz w:val="28"/>
          <w:szCs w:val="28"/>
        </w:rPr>
        <w:t>Свердловская область Сысертский ра</w:t>
      </w:r>
      <w:r>
        <w:rPr>
          <w:rFonts w:ascii="Times New Roman" w:hAnsi="Times New Roman" w:cs="Times New Roman"/>
          <w:sz w:val="28"/>
          <w:szCs w:val="28"/>
        </w:rPr>
        <w:t>йон г. Арамиль ул. Рабочая, 114;</w:t>
      </w:r>
    </w:p>
    <w:p w:rsidR="00FF44F9" w:rsidRPr="00FF44F9" w:rsidRDefault="00FF44F9" w:rsidP="00FF44F9">
      <w:pPr>
        <w:tabs>
          <w:tab w:val="left" w:pos="126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44F9">
        <w:rPr>
          <w:rFonts w:ascii="Times New Roman" w:hAnsi="Times New Roman" w:cs="Times New Roman"/>
          <w:sz w:val="28"/>
          <w:szCs w:val="28"/>
        </w:rPr>
        <w:t>Свердловская область Сысертский район г. Арамиль ул. Рабочая, 116.</w:t>
      </w:r>
    </w:p>
    <w:p w:rsidR="00FF44F9" w:rsidRPr="00FF44F9" w:rsidRDefault="00FF44F9" w:rsidP="00FF44F9">
      <w:pPr>
        <w:tabs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4F9">
        <w:rPr>
          <w:rFonts w:ascii="Times New Roman" w:hAnsi="Times New Roman" w:cs="Times New Roman"/>
          <w:sz w:val="28"/>
          <w:szCs w:val="28"/>
        </w:rPr>
        <w:t>Проживающие в указанных домах граждане подлежат переселению в установленном законом порядке.</w:t>
      </w:r>
    </w:p>
    <w:p w:rsidR="00FF44F9" w:rsidRPr="00FF44F9" w:rsidRDefault="00FF44F9" w:rsidP="00FF44F9">
      <w:pPr>
        <w:tabs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4F9">
        <w:rPr>
          <w:rFonts w:ascii="Times New Roman" w:hAnsi="Times New Roman" w:cs="Times New Roman"/>
          <w:b/>
          <w:bCs/>
          <w:sz w:val="28"/>
          <w:szCs w:val="28"/>
        </w:rPr>
        <w:t>15. Сумма задатка и порядок внесения задатка</w:t>
      </w:r>
      <w:r w:rsidRPr="00FF44F9">
        <w:rPr>
          <w:rStyle w:val="apple-converted-space"/>
          <w:b/>
          <w:bCs/>
          <w:color w:val="000000"/>
          <w:sz w:val="28"/>
          <w:szCs w:val="28"/>
        </w:rPr>
        <w:t>:</w:t>
      </w:r>
      <w:r w:rsidRPr="00FF44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Сумма задатка: 1 245 160 (один миллион двести сорок пять тысяч сто шестьдесят) рублей 00 копеек</w:t>
      </w:r>
    </w:p>
    <w:p w:rsidR="00FF44F9" w:rsidRDefault="00FF44F9" w:rsidP="00FF44F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Задаток перечисляется безналичным путем по следующим реквизитам:</w:t>
      </w:r>
    </w:p>
    <w:p w:rsidR="00FF44F9" w:rsidRDefault="00FF44F9" w:rsidP="00FF44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Получатель: Финансовый отдел Администрации Арамильского городского округа,</w:t>
      </w:r>
    </w:p>
    <w:p w:rsidR="00FF44F9" w:rsidRDefault="00FF44F9" w:rsidP="00FF44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ИНН 6652031500 КПП 668501001, адрес получателя: 624000, Свердловская область, Сысертский район, г. Арамиль, ул. 1 Мая, 12,</w:t>
      </w:r>
    </w:p>
    <w:p w:rsidR="00FF44F9" w:rsidRDefault="00FF44F9" w:rsidP="00FF44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р/с 403 028 107 165 450 500 15</w:t>
      </w:r>
    </w:p>
    <w:p w:rsidR="00FF44F9" w:rsidRDefault="00FF44F9" w:rsidP="00FF44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БАНК: Уральский банк ПАО «Сбербанк России»</w:t>
      </w:r>
    </w:p>
    <w:p w:rsidR="00FF44F9" w:rsidRDefault="00FF44F9" w:rsidP="00FF44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к/с 301 018 105 000 000 00674, БИК 046577674</w:t>
      </w:r>
    </w:p>
    <w:p w:rsidR="00FF44F9" w:rsidRDefault="00FF44F9" w:rsidP="00FF44F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Назначение платежа: «Задаток для участия в аукционе</w:t>
      </w:r>
      <w:r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продаже права на заключение договора о развитии застроенной территории».</w:t>
      </w:r>
    </w:p>
    <w:p w:rsidR="00FF44F9" w:rsidRDefault="00FF44F9" w:rsidP="00FF44F9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Задаток перечисляется не позднее даты окончания приема заявок.</w:t>
      </w:r>
    </w:p>
    <w:p w:rsidR="00FF44F9" w:rsidRDefault="00FF44F9" w:rsidP="00FF44F9">
      <w:pPr>
        <w:pStyle w:val="western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Задаток, внесенный участником, ставшим победителем аукциона, зачисляется в оплату </w:t>
      </w:r>
      <w:r>
        <w:rPr>
          <w:sz w:val="28"/>
          <w:szCs w:val="28"/>
        </w:rPr>
        <w:t xml:space="preserve">цены права на заключение </w:t>
      </w:r>
      <w:r>
        <w:rPr>
          <w:color w:val="000000"/>
          <w:sz w:val="28"/>
          <w:szCs w:val="28"/>
        </w:rPr>
        <w:t>договора о развитии застроенной территории. Задаток, внесенный остальными участниками аукциона, возвращается в течение 5 рабочих дней с даты подведения итогов аукциона.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Документом, подтверждающим поступление задатка на счет, указанный в извещении, является выписка со счета или платежный документ с отметкой банка плательщика об исполнении.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 Осмотр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местности осуществляется претендентами самостоятельно.</w:t>
      </w:r>
    </w:p>
    <w:p w:rsidR="00FF44F9" w:rsidRDefault="00FF44F9" w:rsidP="00FF44F9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17. Порядок определения победителя: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критерий выявления победителя аукциона – участник, предложивший максимальную цену.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18. Обременения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земельные участки, находящиеся в муниципальной собственности и расположенные в границах такой территории и ограничения их использования, обременения прав на объекты недвижимого имущества, находящиеся в муниципальной собственности и расположенные на такой территории: 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границах застроенной территории расположено 2 многоквартирных дома. Перечень адресов зданий, признанных аварийными и подлежащими сносу, указан в пункте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Извещения.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границах застроенной территории также расположены капитальные объекты (гаражи) – в кол-ве 8 ед. Права на остальные капитальные объекты (гаражи) и на земельные участки под такими объектами в установленном законом порядке не зарегистрированы.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Земельные участки обременены объектами инженерной и коммунальной инфраструктуры.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застроенной территории расположены объекты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инженерной и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коммунальной  инфраструктуры: котельная № 6 МУП «Арамиль-Тепло», в отношении которой должны быть выполнены мероприятия по реконструкции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но не ограничиваясь, потребуется ремонт и перекладка сетей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ул.Рабочая</w:t>
      </w:r>
      <w:proofErr w:type="spellEnd"/>
      <w:r>
        <w:rPr>
          <w:rFonts w:ascii="Times New Roman" w:hAnsi="Times New Roman" w:cs="Times New Roman"/>
          <w:sz w:val="28"/>
          <w:szCs w:val="28"/>
        </w:rPr>
        <w:t>-Лесная-Садовая, при необходимости, осуществить строительство новой котельной мощностью не менее 7Мвт (с учетом подключения существующих потребителей нечетной стороны)), выполнить мероприятия для обеспечения лимитов газа для расширения котельной с увеличением мощности или строительства новой котельной; сети водоснабжения, подлежащие реконструкции и перекладке с учетом выдаваемых технических условий ОАО «Водоканал Свердловской области»; сети водоотведения, подлежащие реконструкции и перекладке с учетом выдаваемых технических условий ОАО «Водоканал Свердловской области»; сети энергоснабжения, подлежащие модернизации при необходимости посредством строительства трансформаторной подстанции согласно техническим условиям и договору на технологическое присоединение.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19. Проект договора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развитии застроенной территории, содержащий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существенные условия договора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: Приложение № 2 к извещению.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20. Срок заключения договора: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допускается заключение договора по результатам аукциона или в случае, если аукцион признан не состоявшимся по причине, указанной в п. 1 ч. 27 ст. 46.3 Градостроительного кодекса РФ, ранее чем через десять дней со дня размещения информации о результатах аукциона на официальном сайте в сети «Интернет».</w:t>
      </w:r>
    </w:p>
    <w:p w:rsidR="00FF44F9" w:rsidRDefault="00FF44F9" w:rsidP="00FF44F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lastRenderedPageBreak/>
        <w:t>21.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Обязательства лица, заключившего договор о развитии застроенной территории: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FF44F9" w:rsidRDefault="00FF44F9" w:rsidP="00FF44F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обязательство лица, заключившего договор с органом местного самоуправления, подготовить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документами территориального планирования, правилами землепользования и застройки,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 уровня территориальной доступности указанных объектов для населения;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максимальный срок подготовки указанных документов - 2 (две) недели с даты заключения договора;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обязательство лица, заключившего договор с органом местного самоуправления, создать либо приобрести, а также передать в государственную или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развитии; максимальные сроки выполнения указанного обязательства -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2 (два) года с даты заключения договора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обязательство лица, заключившего договор с органом местного самоуправления, уплатить возмещение за изымаемые на основании решения органа местного самоуправления, принятого в соответствии с жилищным законодательством, жилые помещения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и земельные участки, на которых расположены такие многоквартирные дома, за исключением жилых помещений и земельных участков, находящихся в собственности, в том числе в общей долевой собственности, Российской Федерации, субъекта Российской Федерации, муниципального образования, в случае, если таким собственникам были переданы жилые помещения в соответствии с абз.2 настоящего пункта; максимальные сроки выполнения указанного обязательства -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2 (два) года с даты заключения договора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обязательство лица, заключившего договор с органом местного самоуправления,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территории,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сроки;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обязательство лица, заключившего договор с органом местного самоуправления, осуществить строительство и (или) реконструкцию объектов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 – в течение срока действия договора;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обязательство лица, заключившего договор с органом местного самоуправления, по окончании строительства и (или) реконструкции передать в муниципальную собственность объекты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22. Перечень документов для заключения договора по результатам аукциона: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предпринимателей. В случае,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организатор аукциона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Нотариально заверенные копии учредительных документов, свидетельства о государственной регистрации юридического лица.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Документы, подтверждающие полномочия на осуществление действий от имени претендента (приказ о назначении руководителя либо доверенность на подписание договора развитии застроенной территории).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Обеспечение исполнения договора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 выбору победителя аукциона):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безотзывная банковская гарантия, выданная банком или иной кредитной организацией, на сумму не менее 1 245 160 (один миллион двести сорок пять тысяч сто шестьдесят) рублей 00 копеек (гарантия может быть единой безотзывной или может быть виде последовательных безотзывных банковских гарантий) или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передача Администрации Арамильского городского округа в залог денежных средств на сумму не менее 1 245 160 (один миллион двести сорок пять тысяч сто шестьдесят) рублей 00 копеек, в том числе в форме вклада (депозита).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Победитель (Единственный участник) в срок не позднее 5-х рабочих дней с даты предъявления требования обязан предоставить в Администрацию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Арамильского городского округа обеспечение исполнения договора о развитии застроенной территории (по выбору победителя аукциона). 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действия обеспечения должен быть установлен таким образом, чтобы дата его окончания превышала не менее чем на один месяц срок исполнения обязательств.</w:t>
      </w:r>
    </w:p>
    <w:p w:rsidR="00FF44F9" w:rsidRDefault="00FF44F9" w:rsidP="00FF44F9">
      <w:pPr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44F9" w:rsidRDefault="00FF44F9" w:rsidP="00FF44F9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адресов зданий, строений, сооружений, признанных аварийными и подлежащими сносу</w:t>
      </w:r>
    </w:p>
    <w:p w:rsidR="00FF44F9" w:rsidRDefault="00FF44F9" w:rsidP="00FF44F9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889"/>
        <w:gridCol w:w="2977"/>
        <w:gridCol w:w="1559"/>
        <w:gridCol w:w="2225"/>
        <w:gridCol w:w="1701"/>
      </w:tblGrid>
      <w:tr w:rsidR="00FF44F9" w:rsidTr="00FF44F9">
        <w:trPr>
          <w:tblHeader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улицы</w:t>
            </w:r>
          </w:p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дома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Этажность</w:t>
            </w:r>
          </w:p>
        </w:tc>
      </w:tr>
      <w:tr w:rsidR="00FF44F9" w:rsidTr="00FF44F9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4F9" w:rsidRDefault="00FF44F9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114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F44F9" w:rsidTr="00FF44F9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4F9" w:rsidRDefault="00FF44F9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116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F44F9" w:rsidRDefault="00FF44F9" w:rsidP="00FF44F9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F44F9" w:rsidRDefault="00FF44F9" w:rsidP="00FF4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</w:t>
      </w:r>
    </w:p>
    <w:p w:rsidR="00FF44F9" w:rsidRDefault="00FF44F9" w:rsidP="00FF44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1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8"/>
        <w:gridCol w:w="4662"/>
      </w:tblGrid>
      <w:tr w:rsidR="00FF44F9" w:rsidTr="00FF44F9">
        <w:tc>
          <w:tcPr>
            <w:tcW w:w="9498" w:type="dxa"/>
            <w:hideMark/>
          </w:tcPr>
          <w:p w:rsidR="00FF44F9" w:rsidRDefault="00FF44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г.Арамиль                                                                                            «___»___________2018 г.</w:t>
            </w:r>
          </w:p>
        </w:tc>
        <w:tc>
          <w:tcPr>
            <w:tcW w:w="4662" w:type="dxa"/>
          </w:tcPr>
          <w:p w:rsidR="00FF44F9" w:rsidRDefault="00FF44F9" w:rsidP="00FF44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F44F9" w:rsidRDefault="00FF44F9" w:rsidP="00FF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Претендент: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индивидуальных предпринимателей:</w:t>
      </w:r>
    </w:p>
    <w:p w:rsidR="00FF44F9" w:rsidRDefault="00FF44F9" w:rsidP="00FF4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физического лица в качестве индивидуального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предпринимателя: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_____________________________________________________________________________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Серия___________№__________________, выдано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___________г.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44F9" w:rsidRDefault="00FF44F9" w:rsidP="00FF4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(кем выдан)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юридических лиц: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_____________________________________________________________________________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№ ________________________, дата регистрации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_____ г.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регистрацию______________________________________________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_______________КПП _____________ ОГРН __________________________________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 Факс ______________Электронная почта____________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№ ____________________________________________________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№ __________________________________________________________________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 _________________________________________________________________________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ИНН_____________________КПП__________________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Представитель Претендента: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44F9" w:rsidRDefault="00FF44F9" w:rsidP="00FF4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или наименование)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____г. № ___________________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 претендента - юридического лица: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44F9" w:rsidRDefault="00FF44F9" w:rsidP="00FF4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4F9" w:rsidRDefault="00FF44F9" w:rsidP="00FF44F9">
      <w:pPr>
        <w:pStyle w:val="western"/>
        <w:spacing w:before="0" w:beforeAutospacing="0" w:after="0" w:afterAutospacing="0"/>
        <w:jc w:val="both"/>
        <w:rPr>
          <w:b/>
          <w:bCs/>
          <w:i/>
          <w:iCs/>
          <w:color w:val="000000"/>
          <w:spacing w:val="6"/>
        </w:rPr>
      </w:pPr>
      <w:r>
        <w:t>Настоящая Заявка выражает намерение Претендента принять участие в аукционе по продаже права на заключение договора о развитии застроенной территории в квартале № 66:33:0101002 на участке в границах ул. Рабочая – Лесная – Садовая (ограничиваясь лесопарковой зоной) Арамильского городского округа Свердловской области.</w:t>
      </w:r>
    </w:p>
    <w:p w:rsidR="00FF44F9" w:rsidRDefault="00FF44F9" w:rsidP="00FF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44F9" w:rsidRDefault="00FF44F9" w:rsidP="00FF4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характеристики имущества)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Вносимая для участия в аукционе сумма денежных средств (задаток):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44F9" w:rsidRDefault="00FF44F9" w:rsidP="00FF4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FF44F9" w:rsidRDefault="00FF44F9" w:rsidP="00FF44F9">
      <w:pPr>
        <w:pStyle w:val="ConsPlusNormal"/>
        <w:ind w:firstLine="720"/>
        <w:jc w:val="both"/>
      </w:pPr>
      <w:r>
        <w:t>В случае признания победителем аукциона обязуемся заключить с Администрацией Арамильского городского округа договор о развитии застроенной территории в течение 30 дней со дня размещения информации о результатах аукциона в сети Интернет и оплатить стоимость права на заключение договора о застроенной территории, установленную по результатам аукциона, в сроки, определяемые договором.</w:t>
      </w:r>
    </w:p>
    <w:p w:rsidR="00FF44F9" w:rsidRDefault="00FF44F9" w:rsidP="00FF44F9">
      <w:pPr>
        <w:pStyle w:val="ConsPlusNormal"/>
        <w:ind w:firstLine="720"/>
        <w:jc w:val="both"/>
      </w:pPr>
      <w:r>
        <w:t>При уклонении (отказе) от заключения в установленный срок договора о развитии застроенной территории, задаток остается на счете организатора аукциона.</w:t>
      </w:r>
    </w:p>
    <w:p w:rsidR="00FF44F9" w:rsidRDefault="00FF44F9" w:rsidP="00FF44F9">
      <w:pPr>
        <w:pStyle w:val="ConsPlusNormal"/>
        <w:ind w:firstLine="720"/>
        <w:jc w:val="both"/>
      </w:pPr>
      <w:r>
        <w:t>Настоящей заявкой подтверждаем, что в отношении претендента не производится процедура банкротства, и он не находится в процессе ликвидации.</w:t>
      </w:r>
    </w:p>
    <w:p w:rsidR="00FF44F9" w:rsidRDefault="00FF44F9" w:rsidP="00FF44F9">
      <w:pPr>
        <w:pStyle w:val="ConsPlusNormal"/>
        <w:ind w:firstLine="720"/>
        <w:jc w:val="both"/>
      </w:pPr>
      <w:r>
        <w:t>С условиями аукциона и аукционной документации ознакомлены, согласны.</w:t>
      </w:r>
    </w:p>
    <w:p w:rsidR="00FF44F9" w:rsidRDefault="00FF44F9" w:rsidP="00FF44F9">
      <w:pPr>
        <w:pStyle w:val="ConsPlusNormal"/>
        <w:ind w:firstLine="720"/>
        <w:jc w:val="both"/>
      </w:pPr>
      <w:r>
        <w:t>К заявке на участие в аукционе прилагаем документы в соответствии с требованиями аукционной документации.</w:t>
      </w:r>
    </w:p>
    <w:p w:rsidR="00FF44F9" w:rsidRDefault="00FF44F9" w:rsidP="00F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4F9" w:rsidRDefault="00FF44F9" w:rsidP="00FF44F9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________________________________________________________, даю свое согласие на обработку моих персональных данных и персональных данных доверителя (в случае представления интересов законным представителем или по доверенности) и подтверждаю, что, давая такое согласие, я действую по своей воле и в своих интересах (интересах своего доверителя). Настоящее согласие предоставляется на осуществление любых действий по обработке моих персональных данных для достижения целей обработки персональных данных и/или в течение срока хранения информации, в соответствии с требованиями, установленными Федеральным законом от 27.07.2006 № 152-ФЗ «О персональных данных» и принятыми в соответствии с ним нормативными правовыми актами. Данное согласие может быть отозвано в любой момент по моему письменному заявлению. </w:t>
      </w:r>
    </w:p>
    <w:p w:rsidR="00FF44F9" w:rsidRDefault="00FF44F9" w:rsidP="00FF44F9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44F9" w:rsidRDefault="00FF44F9" w:rsidP="00FF44F9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44F9" w:rsidRDefault="00FF44F9" w:rsidP="00FF44F9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Подпись, ФИО ……………………………………………………………………………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принятии заявки организатором аукциона: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 принята в ____ час. ____ мин. "_____" ____________201__ г.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зарегистрирована в журнале приема заявок за №______.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М.П.                                                                     «_____» ___________________ 201___ г.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организатора аукциона: 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44F9" w:rsidRDefault="00FF44F9" w:rsidP="00FF44F9">
      <w:pPr>
        <w:spacing w:line="12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FF44F9" w:rsidRDefault="00FF44F9" w:rsidP="00FF44F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F44F9" w:rsidRDefault="00FF44F9" w:rsidP="00FF4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44F9" w:rsidRDefault="00FF44F9" w:rsidP="00FF4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№ ____</w:t>
      </w:r>
    </w:p>
    <w:p w:rsidR="00FF44F9" w:rsidRDefault="00FF44F9" w:rsidP="00FF44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развитии застроенной территории</w:t>
      </w:r>
    </w:p>
    <w:p w:rsidR="00FF44F9" w:rsidRDefault="00FF44F9" w:rsidP="00FF4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4F9" w:rsidRDefault="00FF44F9" w:rsidP="00FF4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Арамиль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___»___________20___г.</w:t>
      </w:r>
    </w:p>
    <w:p w:rsidR="00FF44F9" w:rsidRDefault="00FF44F9" w:rsidP="00FF4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4F9" w:rsidRDefault="00FF44F9" w:rsidP="00FF44F9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Арамильского городского округа, именуемая в </w:t>
      </w:r>
      <w:r w:rsidR="007B2E09">
        <w:rPr>
          <w:rFonts w:ascii="Times New Roman" w:hAnsi="Times New Roman" w:cs="Times New Roman"/>
          <w:sz w:val="24"/>
          <w:szCs w:val="24"/>
        </w:rPr>
        <w:t>дальнейшем «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Администрация», в лице Главы Арамильского городского округа Никитенко Виталия Юрьевича, действующего на основании Устава Арамильского городского округа, с одной стороны, и _____________________, именуемое в дальнейшем «Застройщик», в лице _____________________, действующего на основании _____________, с другой стороны, вместе именуемые в дальнейшем «Стороны», </w:t>
      </w:r>
    </w:p>
    <w:p w:rsidR="00FF44F9" w:rsidRDefault="00FF44F9" w:rsidP="00FF44F9">
      <w:pPr>
        <w:widowControl w:val="0"/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46.2. Градостроительного кодекса Российской Федерации и протоколом о результатах аукциона на право заключения договора о развитии застроенной территории от ___________ № __________</w:t>
      </w:r>
    </w:p>
    <w:p w:rsidR="00FF44F9" w:rsidRDefault="00FF44F9" w:rsidP="00FF44F9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 о развитии застроенной территории (далее – Договор) о нижеследующем:</w:t>
      </w:r>
    </w:p>
    <w:p w:rsidR="00FF44F9" w:rsidRDefault="00FF44F9" w:rsidP="00FF44F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4F9" w:rsidRDefault="00FF44F9" w:rsidP="00FF44F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FF44F9" w:rsidRDefault="00FF44F9" w:rsidP="00FF44F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4F9" w:rsidRDefault="00FF44F9" w:rsidP="00FF4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Предметом настоящего Договора является развитие застроенной территории в квартале № 66:33:0101002 на участке в границах улиц Рабочая – Лесная – Садовая (ограничиваясь лесопарковой зоной) Арамильского городского округа Свердловской области, площадью  41 000 кв.м. (далее – Территория), в отношении которой на основании ст.46.1 Градостроительного кодекса Российской Федерации принято Постановление Главы Арамильского городского округа от 23.01.2018 №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О развитии застроенной территории в квартале № 66:33:0101002 на участке в границах улиц Рабочая – Лесная – Садовая (ограничиваясь лесопарковой зоной) Арамильского городского округа Свердловской области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44F9" w:rsidRDefault="00FF44F9" w:rsidP="00FF4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указанной территории находятся здания, строения, сооружения, подлежащие сносу, реконструкции, согласно Приложению к настоящему Договору.</w:t>
      </w:r>
    </w:p>
    <w:p w:rsidR="00FF44F9" w:rsidRDefault="00FF44F9" w:rsidP="00FF4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4F9" w:rsidRDefault="00FF44F9" w:rsidP="00FF44F9">
      <w:pPr>
        <w:widowControl w:val="0"/>
        <w:numPr>
          <w:ilvl w:val="0"/>
          <w:numId w:val="3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Цена права на заключение Договора</w:t>
      </w:r>
    </w:p>
    <w:p w:rsidR="00FF44F9" w:rsidRDefault="00FF44F9" w:rsidP="00FF44F9">
      <w:pPr>
        <w:widowControl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4F9" w:rsidRDefault="00FF44F9" w:rsidP="00FF44F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Цена права на заключение Договора составляет _________________ (___________) рублей, </w:t>
      </w:r>
      <w:r>
        <w:rPr>
          <w:rFonts w:ascii="Times New Roman" w:hAnsi="Times New Roman" w:cs="Times New Roman"/>
          <w:sz w:val="24"/>
          <w:szCs w:val="24"/>
        </w:rPr>
        <w:t>включая сумму внесенного для участия в аукционе задатка в размере ___________________ (____________) рублей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44F9" w:rsidRDefault="00FF44F9" w:rsidP="00FF44F9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Цена права на заключение Договора устанавливается по результатам аукциона в рублях РФ в соответствии с протоколом о результатах аукциона от «___» _____________ 2018 г.</w:t>
      </w:r>
    </w:p>
    <w:p w:rsidR="00FF44F9" w:rsidRDefault="00FF44F9" w:rsidP="00FF44F9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Внесение цены права на заключение Договора производится в срок не позднее 2 (двух) месяцев с даты заключения Договора единовременным платежом по следующим реквизитам:</w:t>
      </w:r>
    </w:p>
    <w:p w:rsidR="00FF44F9" w:rsidRDefault="00FF44F9" w:rsidP="00FF44F9">
      <w:pPr>
        <w:spacing w:after="0" w:line="240" w:lineRule="auto"/>
        <w:ind w:right="-18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FF44F9" w:rsidRDefault="00FF44F9" w:rsidP="00FF44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ИНН:   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6652009423</w:t>
      </w:r>
    </w:p>
    <w:p w:rsidR="00FF44F9" w:rsidRDefault="00FF44F9" w:rsidP="00FF44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КПП:   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665201001</w:t>
      </w:r>
    </w:p>
    <w:p w:rsidR="00FF44F9" w:rsidRDefault="00FF44F9" w:rsidP="00FF44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Номер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счета:   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40101 810 5 000  000 100 10</w:t>
      </w:r>
    </w:p>
    <w:p w:rsidR="00FF44F9" w:rsidRDefault="00FF44F9" w:rsidP="00FF44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банка: Уральское ГУ Банка России</w:t>
      </w:r>
    </w:p>
    <w:p w:rsidR="00FF44F9" w:rsidRDefault="00FF44F9" w:rsidP="00FF44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БИК:   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046577001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ОКТМО:   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65 729 000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КБК:   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902 1 11 05012 04 0001 120</w:t>
      </w:r>
    </w:p>
    <w:p w:rsidR="00FF44F9" w:rsidRDefault="00FF44F9" w:rsidP="00FF4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Назначение платежа: «Оплата права на заключение договора о развитии застроенной территории №____ от ______ г.».</w:t>
      </w:r>
    </w:p>
    <w:p w:rsidR="00FF44F9" w:rsidRDefault="00FF44F9" w:rsidP="00FF44F9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Днем исполнения обязательств по оплате цены права на заключение Договора считается дата зачисления денежных средств на счет Администрации. </w:t>
      </w:r>
    </w:p>
    <w:p w:rsidR="00FF44F9" w:rsidRDefault="00FF44F9" w:rsidP="00FF44F9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Задаток, внесенный участником, ставшим победителем аукциона, с которым заключается настоящий Договор, зачисляется в оплату цены права на заключение Договора о развитии застроенной территории. </w:t>
      </w:r>
    </w:p>
    <w:p w:rsidR="00FF44F9" w:rsidRDefault="00FF44F9" w:rsidP="00FF44F9">
      <w:pPr>
        <w:widowControl w:val="0"/>
        <w:tabs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44F9" w:rsidRDefault="00FF44F9" w:rsidP="00FF44F9">
      <w:pPr>
        <w:widowControl w:val="0"/>
        <w:tabs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:rsidR="00FF44F9" w:rsidRDefault="00FF44F9" w:rsidP="00FF44F9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4F9" w:rsidRDefault="00FF44F9" w:rsidP="00FF44F9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3.1. Администрация имеет право:</w:t>
      </w:r>
    </w:p>
    <w:p w:rsidR="00FF44F9" w:rsidRDefault="00FF44F9" w:rsidP="00FF44F9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Контролировать соблюдение Застройщиком условий Договора.</w:t>
      </w:r>
    </w:p>
    <w:p w:rsidR="00FF44F9" w:rsidRDefault="00FF44F9" w:rsidP="00FF44F9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Инициировать внесение необходимых изменений и уточнений в Договор.</w:t>
      </w:r>
    </w:p>
    <w:p w:rsidR="00FF44F9" w:rsidRDefault="00FF44F9" w:rsidP="00FF44F9">
      <w:pPr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3.2. Администрация обязана:</w:t>
      </w:r>
    </w:p>
    <w:p w:rsidR="00FF44F9" w:rsidRDefault="00FF44F9" w:rsidP="00FF44F9">
      <w:pPr>
        <w:widowControl w:val="0"/>
        <w:tabs>
          <w:tab w:val="left" w:pos="708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Утвердить проект планировки Территории, включая проект межевания Территории, не позднее 6 (шести) месяцев со дня предоставления Застройщиком в полном объеме проекта планировки Территории, включая проект межевания Территории. </w:t>
      </w:r>
    </w:p>
    <w:p w:rsidR="00FF44F9" w:rsidRDefault="00FF44F9" w:rsidP="00FF44F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Принять в установленном порядке решение об изъятии для муниципальных нужд жилых помещений, находящихся в частной собственности, в многоквартирных домах, признанных аварийными и подлежащими сносу и расположенных на Территории, а также земельных участков, на которых расположены такие многоквартирные дома, не позднее 2 (двух) месяцев с момента истечения установленного собственникам помещений срока для добровольного сноса указанного дома, если собственниками не будет исполнено данное требование в установленный срок.</w:t>
      </w:r>
    </w:p>
    <w:p w:rsidR="00FF44F9" w:rsidRDefault="00FF44F9" w:rsidP="00FF44F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В срок, не позднее 1 (одного) месяца с момента предоставления Застройщиком благоустроенных, готовых к заселению жилых помещений, указанных в пункте 3.4.4. настоящего Договора, осуществить мероприятия, направленные на выселение лиц, проживающих в подлежащих сносу жилых домах,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обратиться с иском о выселении граждан из жилых помещений, расположенных на застроенной территории и подлежащих сносу.</w:t>
      </w:r>
    </w:p>
    <w:p w:rsidR="00FF44F9" w:rsidRDefault="00FF44F9" w:rsidP="00FF44F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В срок не позднее 30 (тридцати) календарных дней с момента поступления заявки Застройщика о предоставлении прошедших государственный кадастровый учет земельных участков, предназначенных в соответствии с утвержденной документацией по планировке территории для строительства, обеспечить издание постановления о предоставлении Застройщику без проведения торгов земельных участков, которые находятся в муниципальной собственности или государственная собственность на которые не разграничена. Предоставление земельных участков осуществляется по мере выполнения обязательств Застройщиком согласно плану-графику строительства объектов. </w:t>
      </w:r>
    </w:p>
    <w:p w:rsidR="00FF44F9" w:rsidRDefault="00FF44F9" w:rsidP="00FF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Обеспечить определение размера возмещения за изымаемые земельные участки, объекты недвижимого имущества, жилые помещения, убытков, причиненных изъятием земельных участков, в соответствии с требованиями Земельного кодекса Российской Федерации, Федерального закона от 29.07.1998 № 135-ФЗ «Об оценочной деятельности в Российской Федерации», на основании решения, указанного в пункте 3.2.2 настоящего Договора, не позднее 2 (двух) месяцев с даты принятия указанного решения. </w:t>
      </w:r>
    </w:p>
    <w:p w:rsidR="00FF44F9" w:rsidRDefault="00FF44F9" w:rsidP="00FF44F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В срок не позднее 2 (двух) месяцев с момента обращения Застройщика принять в муниципальную собственность, указанные в п. 3.4.7. настоящего Договора, объекты.</w:t>
      </w:r>
    </w:p>
    <w:p w:rsidR="00FF44F9" w:rsidRDefault="00FF44F9" w:rsidP="00FF44F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В течение 2 (двух) месяцев с даты Застройщиком обязательств, предусмотренных пунктами 3.4.4. настоящего Договора, включая дату регистрации права муниципальной собственности в порядке, предусмотренном Федеральным законом от 13.07.2015 № 218-ФЗ «О государственной регистрации недвижимости», на все изымаемые жилые помещения, находящиеся в частной собственности, в многоквартирных домах, </w:t>
      </w:r>
      <w:r>
        <w:rPr>
          <w:rFonts w:ascii="Times New Roman" w:hAnsi="Times New Roman" w:cs="Times New Roman"/>
          <w:sz w:val="24"/>
          <w:szCs w:val="24"/>
        </w:rPr>
        <w:lastRenderedPageBreak/>
        <w:t>признанных аварийными и подлежащими сносу, и расположенных на Территории, принять в порядке, установленном законодательством Российской Федерации, муниципальными правовыми актами, решение о сносе таких многоквартирных домов.</w:t>
      </w:r>
    </w:p>
    <w:p w:rsidR="00FF44F9" w:rsidRDefault="00FF44F9" w:rsidP="00FF44F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3.2.8. В случае, если Арамильской городской Думой будут предусмотрены денежные средства на строительство и (или) реконструкцию в пределах или за границами Территории объектов коммунальной инфраструктуры, необходимых для обеспечения функционирования жилых объектов, строительство которых будет осуществлено на Территории, Администрация принимает меры для строительства и (или) реконструкции таких объектов в соответствии с программой комплексного развития систем коммунальной инфраструктуры. </w:t>
      </w:r>
    </w:p>
    <w:p w:rsidR="00FF44F9" w:rsidRDefault="00FF44F9" w:rsidP="00FF44F9">
      <w:pPr>
        <w:pStyle w:val="a6"/>
        <w:widowControl w:val="0"/>
        <w:tabs>
          <w:tab w:val="clear" w:pos="1080"/>
          <w:tab w:val="left" w:pos="540"/>
          <w:tab w:val="num" w:pos="2138"/>
        </w:tabs>
        <w:rPr>
          <w:sz w:val="24"/>
          <w:szCs w:val="24"/>
        </w:rPr>
      </w:pPr>
      <w:r>
        <w:rPr>
          <w:sz w:val="24"/>
          <w:szCs w:val="24"/>
        </w:rPr>
        <w:t>Минимальные сроки выполнения указанного обстоятельства определяются дополнительным соглашением к договору о развитии застроенной территории и зависят от лимита денежных средств, предусмотренных на соответствующий год.</w:t>
      </w:r>
    </w:p>
    <w:p w:rsidR="00FF44F9" w:rsidRDefault="00FF44F9" w:rsidP="00FF44F9">
      <w:pPr>
        <w:pStyle w:val="a6"/>
        <w:widowControl w:val="0"/>
        <w:tabs>
          <w:tab w:val="clear" w:pos="1080"/>
          <w:tab w:val="left" w:pos="540"/>
          <w:tab w:val="num" w:pos="2138"/>
        </w:tabs>
        <w:rPr>
          <w:sz w:val="24"/>
          <w:szCs w:val="24"/>
        </w:rPr>
      </w:pPr>
      <w:r>
        <w:rPr>
          <w:sz w:val="24"/>
          <w:szCs w:val="24"/>
        </w:rPr>
        <w:t xml:space="preserve">3.2.9. Создать необходимые условия для выполнения обязательств и </w:t>
      </w:r>
      <w:r>
        <w:rPr>
          <w:spacing w:val="-4"/>
          <w:sz w:val="24"/>
          <w:szCs w:val="24"/>
        </w:rPr>
        <w:t xml:space="preserve">оказывать </w:t>
      </w:r>
      <w:r>
        <w:rPr>
          <w:sz w:val="24"/>
          <w:szCs w:val="24"/>
        </w:rPr>
        <w:t xml:space="preserve">Застройщику </w:t>
      </w:r>
      <w:r>
        <w:rPr>
          <w:spacing w:val="-4"/>
          <w:sz w:val="24"/>
          <w:szCs w:val="24"/>
        </w:rPr>
        <w:t>необходимое содействие по вопросам, входящим в компетенцию Администрации, в том числе обеспечивать подготовку распорядительных документов.</w:t>
      </w:r>
    </w:p>
    <w:p w:rsidR="00FF44F9" w:rsidRDefault="00FF44F9" w:rsidP="00FF44F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3.3. Застройщик имеет право:</w:t>
      </w:r>
    </w:p>
    <w:p w:rsidR="00FF44F9" w:rsidRDefault="00FF44F9" w:rsidP="00FF44F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После утверждения проекта планировки Территории получить без проведения торгов в соответствии с земельным законодательством для строительства в границах застроенной Территории, земельные участки,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(или) во владение гражданам и юридическим лицам.</w:t>
      </w:r>
    </w:p>
    <w:p w:rsidR="00FF44F9" w:rsidRDefault="00FF44F9" w:rsidP="00FF44F9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 и настоящим Договором.</w:t>
      </w:r>
    </w:p>
    <w:p w:rsidR="00FF44F9" w:rsidRDefault="00FF44F9" w:rsidP="00FF44F9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Привлекать к исполнению обязательств, предусмотренных настоящим договором, других лиц. При этом ответственным перед Администрацией за последствия неисполнения или ненадлежащего исполнения обязательств, предусмотренных настоящим договором, является Застройщик.</w:t>
      </w:r>
    </w:p>
    <w:p w:rsidR="00FF44F9" w:rsidRDefault="00FF44F9" w:rsidP="00FF44F9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 В установленном земельным законодательством Российской Федерации порядке передавать права и обязанности арендатора по договорам аренды земельных участков, предназначенных для строительства предусмотренных утвержденной документацией по планировке застроенной территории объектов, третьим лицам.</w:t>
      </w:r>
    </w:p>
    <w:p w:rsidR="00FF44F9" w:rsidRDefault="00FF44F9" w:rsidP="00FF44F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3.4. Застройщик обязан:</w:t>
      </w:r>
    </w:p>
    <w:p w:rsidR="00FF44F9" w:rsidRDefault="00FF44F9" w:rsidP="00FF44F9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Подготовить (разработать и направить на утверждение) проект планировки Территории, включая проект межевания Территории, в соответствии с требованиями Градостроительного кодекса Российской Федерации, региональными и местными нормативами градостроительного проектирования, расчетными показателями обеспечения Территории объектами социального и коммунально-бытового назначения, объектами инженерной инфраструктуры не позднее 14 (четырнадцати) дней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момента заключения настоящего Договора.</w:t>
      </w:r>
    </w:p>
    <w:p w:rsidR="00FF44F9" w:rsidRDefault="00FF44F9" w:rsidP="00FF44F9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В срок не позднее 30 (тридцати) дней с момента утверждения проекта планировки Территории разработать и предоставить Администрации план-график строительства объектов, предусмотренных утвержденной документацией по планировке Территории,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предназначенных для обеспечения нужд застроенной территории объектами инженерной инфраструктуры, а также эскизный проект объектов капитального  строительства для согласования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Администрацией архитектурной концепции строительства в целях обеспечения устойчивого развития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Осуществить образование земельных участков из земельных участков, находящихся в границах Территории, в соответствии с утвержденным проектом планировки Территории и проектом межевания и обеспечить постановку земельных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участков, предназначенных в соответствии с утвержденной документацией по планировке Территории для строительства, на государственный кадастровый учет.</w:t>
      </w:r>
    </w:p>
    <w:p w:rsidR="00FF44F9" w:rsidRDefault="00FF44F9" w:rsidP="00FF44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3.4.4. Создать либо приобрести, а также передать в муниципальную собственность благоустроенные жилые помещения для предоставления гражданам,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2 (двух) лет с момента заключения настоящего Договора; создать либо приобрести, а также передать в муниципальную собственность нежилое помещение общей площадью не менее 60,4 кв.м.</w:t>
      </w:r>
    </w:p>
    <w:p w:rsidR="00FF44F9" w:rsidRDefault="00FF44F9" w:rsidP="00FF44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3.4.5. Уплатить возмещение за изымаемые на основании решения Администрации жилые помещения, находящихся в частной собственности, в многоквартирных домах, признанных аварийными и подлежащими сносу и расположенных на Территории, и земельные участки, на которых расположены такие многоквартирные дома, </w:t>
      </w:r>
      <w:r>
        <w:rPr>
          <w:rFonts w:ascii="Times New Roman" w:hAnsi="Times New Roman" w:cs="Times New Roman"/>
          <w:sz w:val="24"/>
          <w:szCs w:val="24"/>
        </w:rPr>
        <w:t xml:space="preserve">либо по соглашению с собственником жилого помещения предоставить ему взамен изымаемого жилого помещения </w:t>
      </w:r>
      <w:hyperlink r:id="rId5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другое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жилое помещение с зачетом его стоимости при определении размера возмещения за изымаемое жилое помещение,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позднее 2 (двух) лет с момента заключения настоящего Договора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3.4.6. Осуществить строительство на Территории в соответствии с утвержденным проектом планировки Территории объектов капитального строительства в предусмотренные планами-графиками сроки и в соответствии с архитектурной концепцией строительства, согласованной Администрацией при предоставлении эскизного проекта, в целях обеспечения устойчивого развития территории.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3.4.7. Осуществить в установленном порядке строительство и (или) реконструкцию объектов инженерной инфраструктуры,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предназначенных для обеспечения Территории, в соответствии с проектом планировки Территории, включая проект межевания Территории,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течение срока действия договора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 момента утверждения проекта планировки и межевания Территории.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3.4.8. Передать в муниципальную собственность объекты инженерной инфраструктуры, построенные в соответствии с п. 3.4.7 настоящего Договора, виды и технические характеристики которых должны быть определены дополнительным соглашением, заключаемым Сторонами,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течение срока действия договора с даты ввода их в эксплуатацию.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3.4.9. Ежеквартально не позднее 10 числа месяца, следующего за отчетным, предоставлять в Администрацию отчет об исполнении обязательств по договору.</w:t>
      </w:r>
    </w:p>
    <w:p w:rsidR="00FF44F9" w:rsidRDefault="00FF44F9" w:rsidP="00FF4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3.4.10. Выполнить обязательства в соответствии с настоящим договором установленный договором срок своими силами и за свой счет и (или) с привлечением других лиц и (или) средств других лиц.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Срок действия Договора. Расторжение Договора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4F9" w:rsidRDefault="00FF44F9" w:rsidP="00FF44F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Срок договора - 10 лет. Настоящий Договор вступает в силу с момента его подписания Сторонами и действует до полного исполнения всех обязательств по настоящему Договору.</w:t>
      </w:r>
    </w:p>
    <w:p w:rsidR="00FF44F9" w:rsidRDefault="00FF44F9" w:rsidP="00FF44F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Срок исполнения обязательств в рамках представленного </w:t>
      </w:r>
      <w:r w:rsidR="007B2E09">
        <w:rPr>
          <w:rFonts w:ascii="Times New Roman" w:hAnsi="Times New Roman" w:cs="Times New Roman"/>
          <w:sz w:val="24"/>
          <w:szCs w:val="24"/>
        </w:rPr>
        <w:t>Застройщиком</w:t>
      </w:r>
      <w:r>
        <w:rPr>
          <w:rFonts w:ascii="Times New Roman" w:hAnsi="Times New Roman" w:cs="Times New Roman"/>
          <w:sz w:val="24"/>
          <w:szCs w:val="24"/>
        </w:rPr>
        <w:t xml:space="preserve"> плана-графика строительства может быть приостановлен по соглашению Сторон в случае отказа граждан от переселения в благоустроенные жилые помещения, несогласия с решением об изъятии жилого помещения или недостижения соглашения о размере возмещения за изымаемые объекты недвижимого имущества, а также при рассмотрении споров с указанным в настоящем пункте предметом в судебных органах. </w:t>
      </w:r>
    </w:p>
    <w:p w:rsidR="00FF44F9" w:rsidRDefault="00FF44F9" w:rsidP="00FF44F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 и обязательств по исполнению.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4.3. Настоящий Договор может быть расторгнут досрочно по соглашению Сторон, а также в случаях, предусмотренных настоящим Договором и действующим законодательством.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 Администрация вправе отказаться от исполнения Договора в одностороннем порядке в случае: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4.4.1. Неисполнения или ненадлежащего исполнения </w:t>
      </w:r>
      <w:r w:rsidR="007B2E09">
        <w:rPr>
          <w:rFonts w:ascii="Times New Roman" w:hAnsi="Times New Roman" w:cs="Times New Roman"/>
          <w:sz w:val="24"/>
          <w:szCs w:val="24"/>
          <w:lang w:eastAsia="ru-RU"/>
        </w:rPr>
        <w:t>Застройщиком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обязательств, предусмотренных пунктами 3.4 настоящего Договора.</w:t>
      </w:r>
    </w:p>
    <w:p w:rsidR="00FF44F9" w:rsidRDefault="00FF44F9" w:rsidP="00FF44F9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4.4.2. В одностороннем порядке отказаться от исполнения настоящего Договора в случае непредоставления либо отказа Администрации от утверждения документации по планировке территории в связи с несоблюдением требований </w:t>
      </w:r>
      <w:r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региональных и местных нормативов градостроительного проектирования, расчетных показателей обеспечения Территории объектами социального и коммунально-бытового назначения, объектами инженерной инфраструктуры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4.4.3. В иных случаях, установленных действующим законодательством.</w:t>
      </w:r>
    </w:p>
    <w:p w:rsidR="00FF44F9" w:rsidRDefault="00FF44F9" w:rsidP="00FF44F9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этих случаях Администрация не менее чем за 30 календарных дней </w:t>
      </w:r>
      <w:r w:rsidR="007B2E09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7B2E09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об отказе от исполнения Договора.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4.5. </w:t>
      </w:r>
      <w:r>
        <w:rPr>
          <w:rFonts w:ascii="Times New Roman" w:hAnsi="Times New Roman" w:cs="Times New Roman"/>
          <w:sz w:val="24"/>
          <w:szCs w:val="24"/>
        </w:rPr>
        <w:t>Застройщик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в одностороннем порядке отказаться от исполнения Договора в случае: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4.5.1. Неисполнение Администрацией п. 3.2 настоящего Договора.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4.5.2. В иных случаях, установленных действующим законодательством.</w:t>
      </w:r>
    </w:p>
    <w:p w:rsidR="00FF44F9" w:rsidRDefault="00FF44F9" w:rsidP="00FF44F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случаях Застройщик не менее чем за 30 календарных дней направляет уведомление Администрации об отказе от исполнения Договора.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4F9" w:rsidRDefault="00FF44F9" w:rsidP="00FF44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FF44F9" w:rsidRDefault="00FF44F9" w:rsidP="00FF44F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4F9" w:rsidRDefault="00FF44F9" w:rsidP="00FF44F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обязательств настоящего Договора Стороны несут ответственность в соответствии с действующим законодательством и настоящим Договором.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5.2. В случае неисполнения обязательств, предусмотренных п.2.3 настоящего Договора, в установленные настоящим Договором сроки </w:t>
      </w:r>
      <w:r>
        <w:rPr>
          <w:rFonts w:ascii="Times New Roman" w:hAnsi="Times New Roman" w:cs="Times New Roman"/>
          <w:sz w:val="24"/>
          <w:szCs w:val="24"/>
        </w:rPr>
        <w:t>Застройщик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обязан уплатить </w:t>
      </w:r>
      <w:bookmarkStart w:id="3" w:name="_GoBack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пени в размере 0,1 % от суммы неисполненных обязательств за каждый </w:t>
      </w:r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>день просрочки.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5.3. 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Свердловской области. 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Форс-мажорные обстоятельства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F44F9" w:rsidRDefault="00FF44F9" w:rsidP="00FF44F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Сторона, ссылающаяся на форс-мажорные обстоятельства, обязана представить для их подтверждения соответствующие документы.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4F9" w:rsidRDefault="00FF44F9" w:rsidP="00FF44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4F9" w:rsidRDefault="00FF44F9" w:rsidP="00FF44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Заключительные положения</w:t>
      </w:r>
    </w:p>
    <w:p w:rsidR="00FF44F9" w:rsidRDefault="00FF44F9" w:rsidP="00FF44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eastAsia="ru-RU"/>
        </w:rPr>
        <w:t>В целях обеспечения исполнения обязательств, определенных п.3.4.1. настоящего Договора, а также в целях обеспечения иных обязательств, Администрация вправе потребовать предъявления (по выбору победителя аукциона):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безотзывной банковской гарантии, выданной банком или иной кредитной организацией, на сумму не менее 1 245 160 (один миллион двести сорок пять тысяч сто шестьдесят) рублей 00 копеек (гарантия может быть единой безотзывной или может быть виде последовательных безотзывных банковских гарантий) или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передачи Администрации Арамильского городского округа в залог денежных средств на сумму не менее 1 245 160 (один миллион двести сорок пять тысяч сто шестьдесят) рублей 00 копеек, в том числе в форме вклада (депозита).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Застройщик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срок не позднее 5-х рабочих дней с даты предъявления требования обязан предоставить в Администрацию Арамильского городского округа обеспечение исполнения договора о развитии застроенной территории (по выбору победителя аукциона). В случае нарушения установленного порядка предоставления обеспечения исполнения обязательства, Администрация вправе в одностороннем порядке отказаться от исполнения настоящего Договора. </w:t>
      </w:r>
    </w:p>
    <w:p w:rsidR="00FF44F9" w:rsidRDefault="00FF44F9" w:rsidP="00FF4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действия обеспечения должен быть установлен таким образом, чтобы дата его окончания превышала не менее чем на один месяц срок исполнения обязательств, определенных п.3.4.1. настоящего Договора, а также иных обязательств, в обеспечение которых Администрация потребовала предоставления обеспечения.</w:t>
      </w:r>
    </w:p>
    <w:p w:rsidR="00FF44F9" w:rsidRDefault="00FF44F9" w:rsidP="00FF44F9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Обо всех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изменениях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FF44F9" w:rsidRDefault="00FF44F9" w:rsidP="00FF44F9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Настоящий Договор составлен в двух подлинных экземплярах, имеющих равную юридическую силу, из которых один для Администрации, один – Застройщика.</w:t>
      </w:r>
    </w:p>
    <w:p w:rsidR="00FF44F9" w:rsidRDefault="00FF44F9" w:rsidP="00FF44F9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4F9" w:rsidRDefault="00FF44F9" w:rsidP="00FF44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4F9" w:rsidRDefault="00FF44F9" w:rsidP="00FF44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Юридические адреса и реквизиты Сторон</w:t>
      </w:r>
    </w:p>
    <w:tbl>
      <w:tblPr>
        <w:tblW w:w="10188" w:type="dxa"/>
        <w:tblInd w:w="10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FF44F9" w:rsidTr="00FF44F9">
        <w:tc>
          <w:tcPr>
            <w:tcW w:w="5094" w:type="dxa"/>
          </w:tcPr>
          <w:p w:rsidR="00FF44F9" w:rsidRDefault="00FF4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44F9" w:rsidRDefault="00FF4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  <w:p w:rsidR="00FF44F9" w:rsidRDefault="00FF4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FF44F9" w:rsidRDefault="00FF4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F9" w:rsidRDefault="00FF4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F44F9" w:rsidRDefault="00FF4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44F9" w:rsidRDefault="00FF4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4F9" w:rsidTr="00FF44F9">
        <w:tc>
          <w:tcPr>
            <w:tcW w:w="5094" w:type="dxa"/>
            <w:hideMark/>
          </w:tcPr>
          <w:p w:rsidR="00FF44F9" w:rsidRDefault="00FF4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_____________________/__________________/</w:t>
            </w:r>
          </w:p>
          <w:p w:rsidR="00FF44F9" w:rsidRDefault="00FF44F9">
            <w:pPr>
              <w:widowControl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  <w:hideMark/>
          </w:tcPr>
          <w:p w:rsidR="00FF44F9" w:rsidRDefault="00FF44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_____________________/_____________/</w:t>
            </w:r>
          </w:p>
          <w:p w:rsidR="00FF44F9" w:rsidRDefault="00FF44F9">
            <w:pPr>
              <w:widowControl w:val="0"/>
              <w:spacing w:after="0" w:line="240" w:lineRule="auto"/>
              <w:ind w:left="9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F44F9" w:rsidRDefault="00FF44F9" w:rsidP="00FF44F9">
      <w:pPr>
        <w:spacing w:after="0" w:line="240" w:lineRule="auto"/>
        <w:ind w:left="6300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4F9" w:rsidRDefault="00FF44F9" w:rsidP="00FF44F9">
      <w:pPr>
        <w:spacing w:after="0" w:line="240" w:lineRule="auto"/>
        <w:ind w:left="6300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4F9" w:rsidRDefault="00FF44F9" w:rsidP="00FF44F9">
      <w:pPr>
        <w:spacing w:after="0" w:line="240" w:lineRule="auto"/>
        <w:ind w:left="6300" w:right="-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к договору</w:t>
      </w:r>
    </w:p>
    <w:p w:rsidR="00FF44F9" w:rsidRDefault="00FF44F9" w:rsidP="00FF44F9">
      <w:pPr>
        <w:widowControl w:val="0"/>
        <w:spacing w:after="0" w:line="240" w:lineRule="auto"/>
        <w:ind w:left="63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от              №</w:t>
      </w:r>
    </w:p>
    <w:p w:rsidR="00FF44F9" w:rsidRDefault="00FF44F9" w:rsidP="00FF44F9">
      <w:pPr>
        <w:widowControl w:val="0"/>
        <w:spacing w:after="0" w:line="240" w:lineRule="auto"/>
        <w:ind w:left="6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4F9" w:rsidRDefault="00FF44F9" w:rsidP="00FF44F9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адресов зданий, строений, сооружений, подлежащих сносу, </w:t>
      </w:r>
    </w:p>
    <w:p w:rsidR="00FF44F9" w:rsidRDefault="00FF44F9" w:rsidP="00FF44F9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реконструкции, по улице Рабочая в г. Арамиль</w:t>
      </w:r>
    </w:p>
    <w:p w:rsidR="00FF44F9" w:rsidRDefault="00FF44F9" w:rsidP="00FF44F9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889"/>
        <w:gridCol w:w="2977"/>
        <w:gridCol w:w="1276"/>
        <w:gridCol w:w="1701"/>
        <w:gridCol w:w="1418"/>
      </w:tblGrid>
      <w:tr w:rsidR="00FF44F9" w:rsidTr="00FF44F9">
        <w:trPr>
          <w:tblHeader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улицы</w:t>
            </w:r>
          </w:p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</w:tr>
      <w:tr w:rsidR="00FF44F9" w:rsidTr="00FF44F9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4F9" w:rsidRDefault="00FF44F9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4F9" w:rsidTr="00FF44F9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4F9" w:rsidRDefault="00FF44F9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4F9" w:rsidRDefault="00FF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F44F9" w:rsidRDefault="00FF44F9" w:rsidP="00FF44F9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4F9" w:rsidRDefault="00FF44F9" w:rsidP="00FF44F9">
      <w:pPr>
        <w:rPr>
          <w:rFonts w:ascii="Calibri" w:hAnsi="Calibri" w:cs="Calibri"/>
        </w:rPr>
      </w:pPr>
    </w:p>
    <w:p w:rsidR="00145E66" w:rsidRPr="00FF44F9" w:rsidRDefault="00145E66" w:rsidP="00FF44F9"/>
    <w:sectPr w:rsidR="00145E66" w:rsidRPr="00FF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FF15E8"/>
    <w:multiLevelType w:val="hybridMultilevel"/>
    <w:tmpl w:val="35E854B4"/>
    <w:lvl w:ilvl="0" w:tplc="ACFE427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9B10B76"/>
    <w:multiLevelType w:val="hybridMultilevel"/>
    <w:tmpl w:val="1C7E887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737"/>
    <w:rsid w:val="00022187"/>
    <w:rsid w:val="00145E66"/>
    <w:rsid w:val="00195DE7"/>
    <w:rsid w:val="00526B1F"/>
    <w:rsid w:val="0056428D"/>
    <w:rsid w:val="005F0C1A"/>
    <w:rsid w:val="00747BBA"/>
    <w:rsid w:val="007B2E09"/>
    <w:rsid w:val="00927BD2"/>
    <w:rsid w:val="00BC27F8"/>
    <w:rsid w:val="00F37737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671B9-061A-4C1B-957B-65399371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semiHidden/>
    <w:unhideWhenUsed/>
    <w:rsid w:val="00FF44F9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FF44F9"/>
    <w:rPr>
      <w:rFonts w:ascii="Calibri" w:eastAsia="Times New Roman" w:hAnsi="Calibri" w:cs="Calibri"/>
      <w:sz w:val="20"/>
      <w:szCs w:val="20"/>
    </w:rPr>
  </w:style>
  <w:style w:type="paragraph" w:styleId="a6">
    <w:name w:val="Body Text Indent"/>
    <w:basedOn w:val="a"/>
    <w:link w:val="a7"/>
    <w:semiHidden/>
    <w:unhideWhenUsed/>
    <w:rsid w:val="00FF44F9"/>
    <w:pPr>
      <w:tabs>
        <w:tab w:val="left" w:pos="108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F44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FF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4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F44F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annotation reference"/>
    <w:basedOn w:val="a0"/>
    <w:semiHidden/>
    <w:unhideWhenUsed/>
    <w:rsid w:val="00FF44F9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basedOn w:val="a0"/>
    <w:rsid w:val="00FF44F9"/>
    <w:rPr>
      <w:rFonts w:ascii="Times New Roman" w:hAnsi="Times New Roman" w:cs="Times New Roman" w:hint="default"/>
    </w:rPr>
  </w:style>
  <w:style w:type="table" w:styleId="a9">
    <w:name w:val="Table Grid"/>
    <w:basedOn w:val="a1"/>
    <w:rsid w:val="00FF44F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FF44F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4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7B76A9869B53A4CF22A5AFF02D1BC777FD4E1536EE98C2F072AB2E9BCE8B491E8B36AD0FE27F0Bt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6941</Words>
  <Characters>39566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Печеркин</cp:lastModifiedBy>
  <cp:revision>2</cp:revision>
  <dcterms:created xsi:type="dcterms:W3CDTF">2018-02-19T17:19:00Z</dcterms:created>
  <dcterms:modified xsi:type="dcterms:W3CDTF">2018-02-19T17:19:00Z</dcterms:modified>
</cp:coreProperties>
</file>